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5DAC" w:rsidRDefault="00535DAC">
      <w:pPr>
        <w:rPr>
          <w:b/>
          <w:sz w:val="28"/>
          <w:szCs w:val="28"/>
        </w:rPr>
      </w:pPr>
      <w:bookmarkStart w:id="0" w:name="_GoBack"/>
      <w:bookmarkEnd w:id="0"/>
      <w:r w:rsidRPr="00535DAC">
        <w:rPr>
          <w:b/>
          <w:noProof/>
          <w:sz w:val="28"/>
          <w:szCs w:val="28"/>
        </w:rPr>
        <w:drawing>
          <wp:anchor distT="0" distB="0" distL="114300" distR="114300" simplePos="0" relativeHeight="251659264" behindDoc="0" locked="0" layoutInCell="1" allowOverlap="1">
            <wp:simplePos x="0" y="0"/>
            <wp:positionH relativeFrom="column">
              <wp:posOffset>-699135</wp:posOffset>
            </wp:positionH>
            <wp:positionV relativeFrom="paragraph">
              <wp:posOffset>-528320</wp:posOffset>
            </wp:positionV>
            <wp:extent cx="809625" cy="92392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923925"/>
                    </a:xfrm>
                    <a:prstGeom prst="rect">
                      <a:avLst/>
                    </a:prstGeom>
                    <a:noFill/>
                  </pic:spPr>
                </pic:pic>
              </a:graphicData>
            </a:graphic>
          </wp:anchor>
        </w:drawing>
      </w:r>
    </w:p>
    <w:p w:rsidR="00535DAC" w:rsidRDefault="00535DAC">
      <w:pPr>
        <w:rPr>
          <w:b/>
          <w:sz w:val="24"/>
          <w:szCs w:val="24"/>
        </w:rPr>
      </w:pPr>
    </w:p>
    <w:p w:rsidR="00535DAC" w:rsidRPr="00535DAC" w:rsidRDefault="00535DAC">
      <w:pPr>
        <w:rPr>
          <w:b/>
          <w:sz w:val="24"/>
          <w:szCs w:val="24"/>
        </w:rPr>
      </w:pPr>
      <w:r>
        <w:rPr>
          <w:b/>
          <w:sz w:val="24"/>
          <w:szCs w:val="24"/>
        </w:rPr>
        <w:t>COVID-19</w:t>
      </w:r>
    </w:p>
    <w:p w:rsidR="00535DAC" w:rsidRDefault="00535DAC">
      <w:pPr>
        <w:rPr>
          <w:b/>
          <w:sz w:val="28"/>
          <w:szCs w:val="28"/>
        </w:rPr>
      </w:pPr>
    </w:p>
    <w:p w:rsidR="00E57CA3" w:rsidRPr="00535DAC" w:rsidRDefault="00535DAC">
      <w:pPr>
        <w:rPr>
          <w:b/>
          <w:sz w:val="28"/>
          <w:szCs w:val="28"/>
        </w:rPr>
      </w:pPr>
      <w:r w:rsidRPr="00535DAC">
        <w:rPr>
          <w:b/>
          <w:sz w:val="28"/>
          <w:szCs w:val="28"/>
        </w:rPr>
        <w:t>ISS - RECOMENDAÇÕES</w:t>
      </w:r>
    </w:p>
    <w:p w:rsidR="00535DAC" w:rsidRDefault="00535DAC" w:rsidP="00535DAC">
      <w:pPr>
        <w:pStyle w:val="xmsonormal"/>
        <w:shd w:val="clear" w:color="auto" w:fill="FFFFFF"/>
        <w:spacing w:before="0" w:beforeAutospacing="0" w:after="0" w:afterAutospacing="0"/>
        <w:rPr>
          <w:rFonts w:ascii="Calibri Light" w:hAnsi="Calibri Light" w:cs="Calibri Light"/>
          <w:color w:val="000042"/>
          <w:sz w:val="22"/>
          <w:szCs w:val="22"/>
          <w:bdr w:val="none" w:sz="0" w:space="0" w:color="auto" w:frame="1"/>
        </w:rPr>
      </w:pP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xml:space="preserve"> Representantes das Entidades do Setor Social e Solidário,</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No âmbito da situação epidemiológica do novo Coronavírus - COVID 19, receberam uma comunicação da Sra. Ministra do Trabalho da Solidariedade e da Segurança Social, Dra. Ana Mendes Godinho, a 25.03, a informar que:</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w:t>
      </w:r>
      <w:r>
        <w:rPr>
          <w:rFonts w:ascii="Calibri Light" w:hAnsi="Calibri Light" w:cs="Calibri Light"/>
          <w:i/>
          <w:iCs/>
          <w:color w:val="000042"/>
          <w:sz w:val="22"/>
          <w:szCs w:val="22"/>
          <w:bdr w:val="none" w:sz="0" w:space="0" w:color="auto" w:frame="1"/>
        </w:rPr>
        <w:t>Nos termos do disposto no n.º 1 do artigo 10.º do Decreto-Lei n.º 10-A/2020, de 13 de março, são incluídos na portaria prevista neste diploma como profissionais dos serviços essenciais, para efeitos de acolhimento, nos estabelecimentos de ensino, dos filhos ou outros dependentes a cargo, nomeadamente</w:t>
      </w:r>
      <w:r>
        <w:rPr>
          <w:rFonts w:ascii="Calibri Light" w:hAnsi="Calibri Light" w:cs="Calibri Light"/>
          <w:color w:val="000042"/>
          <w:sz w:val="22"/>
          <w:szCs w:val="22"/>
          <w:bdr w:val="none" w:sz="0" w:space="0" w:color="auto" w:frame="1"/>
        </w:rPr>
        <w:t>:</w:t>
      </w:r>
    </w:p>
    <w:p w:rsidR="00535DAC" w:rsidRDefault="00535DAC" w:rsidP="00535DAC">
      <w:pPr>
        <w:pStyle w:val="xmsoplaintext"/>
        <w:shd w:val="clear" w:color="auto" w:fill="FFFFFF"/>
        <w:spacing w:before="0" w:beforeAutospacing="0" w:after="0" w:afterAutospacing="0"/>
        <w:ind w:left="360"/>
        <w:rPr>
          <w:rFonts w:ascii="Calibri" w:hAnsi="Calibri" w:cs="Calibri"/>
          <w:color w:val="201F1E"/>
          <w:sz w:val="22"/>
          <w:szCs w:val="22"/>
        </w:rPr>
      </w:pPr>
      <w:r>
        <w:rPr>
          <w:rFonts w:ascii="Calibri Light" w:hAnsi="Calibri Light" w:cs="Calibri Light"/>
          <w:color w:val="000042"/>
          <w:sz w:val="22"/>
          <w:szCs w:val="22"/>
          <w:bdr w:val="none" w:sz="0" w:space="0" w:color="auto" w:frame="1"/>
        </w:rPr>
        <w:t>(…)</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trabalhadores das instituições particulares de solidariedade social;</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trabalhadores de Estabelecimentos Residenciais para Pessoas Idosas e de respostas sociais de instituições públicas, de pessoas coletivas de direito privado e utilidade pública, do setor social e solidários e do setor lucrativo;</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estruturas de atendimento e de respostas de acolhimento de emergência e de acolhimento de crianças e jovens em risco;</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do serviço de transporte a vítimas de violência doméstica, no âmbito do regime jurídico aplicável à prevenção da violência doméstica;</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serviços privados de apoio social de resposta às necessidades da população e aos cidadãos mais vulneráveis, idosos, pessoas com deficiência ou incapacidade física e intelectual, crianças e jovens em risco, pessoas sem abrigo e refugiados;</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serviços de apoio a lares e casas de acolhimento, cantinas socais e apoio alimentar, centros de acolhimento e de apoio social a população, voluntariado, atendimento e acompanhamento social de emergência;</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serviços da Rede Nacional de Cuidados Continuados Integrados;</w:t>
      </w:r>
    </w:p>
    <w:p w:rsidR="00535DAC" w:rsidRDefault="00535DAC" w:rsidP="00535DAC">
      <w:pPr>
        <w:pStyle w:val="xmsoplaintext"/>
        <w:shd w:val="clear" w:color="auto" w:fill="FFFFFF"/>
        <w:spacing w:before="0" w:beforeAutospacing="0" w:after="0" w:afterAutospacing="0" w:line="253" w:lineRule="atLeast"/>
        <w:ind w:left="360"/>
        <w:rPr>
          <w:rFonts w:ascii="Calibri" w:hAnsi="Calibri" w:cs="Calibri"/>
          <w:color w:val="201F1E"/>
          <w:sz w:val="22"/>
          <w:szCs w:val="22"/>
        </w:rPr>
      </w:pPr>
      <w:r>
        <w:rPr>
          <w:rFonts w:ascii="Calibri Light" w:hAnsi="Calibri Light" w:cs="Calibri Light"/>
          <w:color w:val="000042"/>
          <w:sz w:val="22"/>
          <w:szCs w:val="22"/>
          <w:bdr w:val="none" w:sz="0" w:space="0" w:color="auto" w:frame="1"/>
        </w:rPr>
        <w:t>(…)”</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xml:space="preserve">Neste âmbito, e considerando o previsto no Decreto n.º 2-A/2020, de 20 de março, de que os serviços de apoio social são considerados </w:t>
      </w:r>
      <w:proofErr w:type="gramStart"/>
      <w:r>
        <w:rPr>
          <w:rFonts w:ascii="Calibri Light" w:hAnsi="Calibri Light" w:cs="Calibri Light"/>
          <w:color w:val="000042"/>
          <w:sz w:val="22"/>
          <w:szCs w:val="22"/>
          <w:bdr w:val="none" w:sz="0" w:space="0" w:color="auto" w:frame="1"/>
        </w:rPr>
        <w:t>essenciais,   </w:t>
      </w:r>
      <w:proofErr w:type="gramEnd"/>
      <w:r>
        <w:rPr>
          <w:rFonts w:ascii="Calibri Light" w:hAnsi="Calibri Light" w:cs="Calibri Light"/>
          <w:color w:val="000042"/>
          <w:sz w:val="22"/>
          <w:szCs w:val="22"/>
          <w:bdr w:val="none" w:sz="0" w:space="0" w:color="auto" w:frame="1"/>
        </w:rPr>
        <w:t>importa garantir que os profissionais no terreno conseguem circular em territórios que possam ficar circunscritos em virtude da declaração de estado de calamidade ou emergência.</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Para tal, e de acordo com o apurado no seio da Subcomissão de acompanhamento da situação epidemiológica criada no âmbito da Comissão Nacional de Proteção Civil, ainda se aguardar definição final do processo, foi já indicado que importa que </w:t>
      </w:r>
      <w:r>
        <w:rPr>
          <w:rFonts w:ascii="Calibri Light" w:hAnsi="Calibri Light" w:cs="Calibri Light"/>
          <w:b/>
          <w:bCs/>
          <w:color w:val="000042"/>
          <w:sz w:val="22"/>
          <w:szCs w:val="22"/>
          <w:bdr w:val="none" w:sz="0" w:space="0" w:color="auto" w:frame="1"/>
        </w:rPr>
        <w:t>cada instituição,</w:t>
      </w:r>
      <w:r>
        <w:rPr>
          <w:rFonts w:ascii="Calibri Light" w:hAnsi="Calibri Light" w:cs="Calibri Light"/>
          <w:color w:val="000042"/>
          <w:sz w:val="22"/>
          <w:szCs w:val="22"/>
          <w:bdr w:val="none" w:sz="0" w:space="0" w:color="auto" w:frame="1"/>
        </w:rPr>
        <w:t> que esteja a operar no terreno, prepare uma listagem com identificação dos funcionários que estejam a exercer atividade, indicando o seu nome, n.º de documento de identificação, e morada do equipamento social.</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lastRenderedPageBreak/>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Em todo o caso, e dado termos já recebido vários pedidos de apoio sobre o assunto, e enquanto não haja determinação em contrário, deixamos ao critério das instituições, a utilização do cartão de funcionário da instituição, caso já exista, ou a emissão de uma declaração, remetendo uma minuta, a título de exemplo, em anexo.</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Solicitamos, assim, a V/ melhor colaboração para a difusão desta informação, junto de todos as entidades</w:t>
      </w:r>
      <w:r>
        <w:rPr>
          <w:rFonts w:ascii="Calibri Light" w:hAnsi="Calibri Light" w:cs="Calibri Light"/>
          <w:color w:val="000046"/>
          <w:sz w:val="22"/>
          <w:szCs w:val="22"/>
          <w:bdr w:val="none" w:sz="0" w:space="0" w:color="auto" w:frame="1"/>
        </w:rPr>
        <w:t> V/ associadas</w:t>
      </w:r>
      <w:r>
        <w:rPr>
          <w:rFonts w:ascii="Calibri Light" w:hAnsi="Calibri Light" w:cs="Calibri Light"/>
          <w:color w:val="000042"/>
          <w:sz w:val="22"/>
          <w:szCs w:val="22"/>
          <w:bdr w:val="none" w:sz="0" w:space="0" w:color="auto" w:frame="1"/>
        </w:rPr>
        <w:t>.</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6"/>
          <w:sz w:val="22"/>
          <w:szCs w:val="22"/>
          <w:bdr w:val="none" w:sz="0" w:space="0" w:color="auto" w:frame="1"/>
        </w:rPr>
        <w:t>Relembramos que, para</w:t>
      </w:r>
      <w:r>
        <w:rPr>
          <w:rFonts w:ascii="Calibri Light" w:hAnsi="Calibri Light" w:cs="Calibri Light"/>
          <w:color w:val="000042"/>
          <w:sz w:val="22"/>
          <w:szCs w:val="22"/>
          <w:bdr w:val="none" w:sz="0" w:space="0" w:color="auto" w:frame="1"/>
        </w:rPr>
        <w:t> mais informações, esclarecimentos e acesso a documentação, </w:t>
      </w:r>
      <w:r>
        <w:rPr>
          <w:rFonts w:ascii="Calibri Light" w:hAnsi="Calibri Light" w:cs="Calibri Light"/>
          <w:color w:val="000046"/>
          <w:sz w:val="22"/>
          <w:szCs w:val="22"/>
          <w:bdr w:val="none" w:sz="0" w:space="0" w:color="auto" w:frame="1"/>
        </w:rPr>
        <w:t>bem como atualizações de orientações, </w:t>
      </w:r>
      <w:r>
        <w:rPr>
          <w:rFonts w:ascii="Calibri Light" w:hAnsi="Calibri Light" w:cs="Calibri Light"/>
          <w:color w:val="000042"/>
          <w:sz w:val="22"/>
          <w:szCs w:val="22"/>
          <w:bdr w:val="none" w:sz="0" w:space="0" w:color="auto" w:frame="1"/>
        </w:rPr>
        <w:t>devem ser consultados</w:t>
      </w:r>
      <w:r>
        <w:rPr>
          <w:rFonts w:ascii="Calibri Light" w:hAnsi="Calibri Light" w:cs="Calibri Light"/>
          <w:color w:val="000046"/>
          <w:sz w:val="22"/>
          <w:szCs w:val="22"/>
          <w:bdr w:val="none" w:sz="0" w:space="0" w:color="auto" w:frame="1"/>
        </w:rPr>
        <w:t>:</w:t>
      </w:r>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w:t>
      </w:r>
      <w:r>
        <w:rPr>
          <w:rFonts w:ascii="Calibri Light" w:hAnsi="Calibri Light" w:cs="Calibri Light"/>
          <w:i/>
          <w:iCs/>
          <w:color w:val="000042"/>
          <w:sz w:val="22"/>
          <w:szCs w:val="22"/>
          <w:bdr w:val="none" w:sz="0" w:space="0" w:color="auto" w:frame="1"/>
        </w:rPr>
        <w:t> </w:t>
      </w:r>
      <w:proofErr w:type="spellStart"/>
      <w:r>
        <w:rPr>
          <w:rFonts w:ascii="Calibri Light" w:hAnsi="Calibri Light" w:cs="Calibri Light"/>
          <w:i/>
          <w:iCs/>
          <w:color w:val="000046"/>
          <w:sz w:val="22"/>
          <w:szCs w:val="22"/>
          <w:bdr w:val="none" w:sz="0" w:space="0" w:color="auto" w:frame="1"/>
        </w:rPr>
        <w:t>microsite</w:t>
      </w:r>
      <w:proofErr w:type="spellEnd"/>
      <w:r>
        <w:rPr>
          <w:rFonts w:ascii="Calibri Light" w:hAnsi="Calibri Light" w:cs="Calibri Light"/>
          <w:color w:val="000046"/>
          <w:sz w:val="22"/>
          <w:szCs w:val="22"/>
          <w:bdr w:val="none" w:sz="0" w:space="0" w:color="auto" w:frame="1"/>
        </w:rPr>
        <w:t> COVID – 19 na página da internet</w:t>
      </w:r>
      <w:r>
        <w:rPr>
          <w:rFonts w:ascii="Calibri Light" w:hAnsi="Calibri Light" w:cs="Calibri Light"/>
          <w:color w:val="000042"/>
          <w:sz w:val="22"/>
          <w:szCs w:val="22"/>
          <w:bdr w:val="none" w:sz="0" w:space="0" w:color="auto" w:frame="1"/>
        </w:rPr>
        <w:t> da Direção-Geral de Saúde:</w:t>
      </w:r>
      <w:r>
        <w:rPr>
          <w:rFonts w:ascii="Calibri" w:hAnsi="Calibri" w:cs="Calibri"/>
          <w:color w:val="201F1E"/>
          <w:sz w:val="22"/>
          <w:szCs w:val="22"/>
        </w:rPr>
        <w:t> </w:t>
      </w:r>
      <w:hyperlink r:id="rId5" w:tgtFrame="_blank" w:history="1">
        <w:r>
          <w:rPr>
            <w:rStyle w:val="Hiperligao"/>
            <w:rFonts w:ascii="Calibri" w:hAnsi="Calibri" w:cs="Calibri"/>
            <w:sz w:val="22"/>
            <w:szCs w:val="22"/>
            <w:bdr w:val="none" w:sz="0" w:space="0" w:color="auto" w:frame="1"/>
          </w:rPr>
          <w:t>https://www.dgs.pt/corona-virus.aspx</w:t>
        </w:r>
      </w:hyperlink>
      <w:r>
        <w:rPr>
          <w:rFonts w:ascii="Calibri" w:hAnsi="Calibri" w:cs="Calibri"/>
          <w:color w:val="201F1E"/>
          <w:sz w:val="22"/>
          <w:szCs w:val="22"/>
        </w:rPr>
        <w:t>,</w:t>
      </w:r>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6"/>
          <w:sz w:val="22"/>
          <w:szCs w:val="22"/>
          <w:bdr w:val="none" w:sz="0" w:space="0" w:color="auto" w:frame="1"/>
        </w:rPr>
        <w:t></w:t>
      </w:r>
      <w:r>
        <w:rPr>
          <w:color w:val="000046"/>
          <w:sz w:val="14"/>
          <w:szCs w:val="14"/>
          <w:bdr w:val="none" w:sz="0" w:space="0" w:color="auto" w:frame="1"/>
        </w:rPr>
        <w:t>       </w:t>
      </w:r>
      <w:r>
        <w:rPr>
          <w:rFonts w:ascii="Calibri Light" w:hAnsi="Calibri Light" w:cs="Calibri Light"/>
          <w:color w:val="000042"/>
          <w:sz w:val="22"/>
          <w:szCs w:val="22"/>
          <w:bdr w:val="none" w:sz="0" w:space="0" w:color="auto" w:frame="1"/>
        </w:rPr>
        <w:t>a página da internet da Segurança Social:</w:t>
      </w:r>
      <w:r>
        <w:rPr>
          <w:rFonts w:ascii="Calibri" w:hAnsi="Calibri" w:cs="Calibri"/>
          <w:color w:val="201F1E"/>
          <w:sz w:val="22"/>
          <w:szCs w:val="22"/>
        </w:rPr>
        <w:t> </w:t>
      </w:r>
      <w:hyperlink r:id="rId6" w:tgtFrame="_blank" w:history="1">
        <w:r>
          <w:rPr>
            <w:rStyle w:val="Hiperligao"/>
            <w:rFonts w:ascii="Calibri" w:hAnsi="Calibri" w:cs="Calibri"/>
            <w:sz w:val="22"/>
            <w:szCs w:val="22"/>
            <w:bdr w:val="none" w:sz="0" w:space="0" w:color="auto" w:frame="1"/>
          </w:rPr>
          <w:t>http://www.seg-social.pt/inicio</w:t>
        </w:r>
      </w:hyperlink>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6"/>
          <w:sz w:val="22"/>
          <w:szCs w:val="22"/>
          <w:bdr w:val="none" w:sz="0" w:space="0" w:color="auto" w:frame="1"/>
        </w:rPr>
        <w:t></w:t>
      </w:r>
      <w:r>
        <w:rPr>
          <w:color w:val="000046"/>
          <w:sz w:val="14"/>
          <w:szCs w:val="14"/>
          <w:bdr w:val="none" w:sz="0" w:space="0" w:color="auto" w:frame="1"/>
        </w:rPr>
        <w:t>       </w:t>
      </w:r>
      <w:r>
        <w:rPr>
          <w:rFonts w:ascii="Calibri Light" w:hAnsi="Calibri Light" w:cs="Calibri Light"/>
          <w:color w:val="000046"/>
          <w:sz w:val="22"/>
          <w:szCs w:val="22"/>
          <w:bdr w:val="none" w:sz="0" w:space="0" w:color="auto" w:frame="1"/>
        </w:rPr>
        <w:t>Estamos ON: </w:t>
      </w:r>
      <w:hyperlink r:id="rId7" w:tgtFrame="_blank" w:history="1">
        <w:r>
          <w:rPr>
            <w:rStyle w:val="Hiperligao"/>
            <w:rFonts w:ascii="Calibri" w:hAnsi="Calibri" w:cs="Calibri"/>
            <w:sz w:val="22"/>
            <w:szCs w:val="22"/>
            <w:bdr w:val="none" w:sz="0" w:space="0" w:color="auto" w:frame="1"/>
          </w:rPr>
          <w:t>https://covid19estamoson.gov.pt/</w:t>
        </w:r>
      </w:hyperlink>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6"/>
          <w:sz w:val="22"/>
          <w:szCs w:val="22"/>
          <w:bdr w:val="none" w:sz="0" w:space="0" w:color="auto" w:frame="1"/>
        </w:rPr>
        <w:t></w:t>
      </w:r>
      <w:r>
        <w:rPr>
          <w:color w:val="000046"/>
          <w:sz w:val="14"/>
          <w:szCs w:val="14"/>
          <w:bdr w:val="none" w:sz="0" w:space="0" w:color="auto" w:frame="1"/>
        </w:rPr>
        <w:t>       </w:t>
      </w:r>
      <w:r>
        <w:rPr>
          <w:rFonts w:ascii="Calibri Light" w:hAnsi="Calibri Light" w:cs="Calibri Light"/>
          <w:color w:val="000042"/>
          <w:sz w:val="22"/>
          <w:szCs w:val="22"/>
          <w:bdr w:val="none" w:sz="0" w:space="0" w:color="auto" w:frame="1"/>
        </w:rPr>
        <w:t>As questões e/ou orientações especificas com o COVID - 19 devem ser dirigidas às autoridades de saúde pública.</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6"/>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Continuaremos em estreita articulação para qualquer atualização da informação e/ou orientações.</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6"/>
          <w:sz w:val="22"/>
          <w:szCs w:val="22"/>
          <w:bdr w:val="none" w:sz="0" w:space="0" w:color="auto" w:frame="1"/>
        </w:rPr>
        <w:t> </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Light" w:hAnsi="Calibri Light" w:cs="Calibri Light"/>
          <w:color w:val="000042"/>
          <w:sz w:val="22"/>
          <w:szCs w:val="22"/>
          <w:bdr w:val="none" w:sz="0" w:space="0" w:color="auto" w:frame="1"/>
        </w:rPr>
        <w:t>Cordialmente,</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7F7F7F"/>
          <w:sz w:val="16"/>
          <w:szCs w:val="16"/>
          <w:bdr w:val="none" w:sz="0" w:space="0" w:color="auto" w:frame="1"/>
        </w:rPr>
        <w:t> </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7F7F7F"/>
          <w:sz w:val="20"/>
          <w:szCs w:val="20"/>
          <w:bdr w:val="none" w:sz="0" w:space="0" w:color="auto" w:frame="1"/>
        </w:rPr>
        <w:t>Sofia Borges Pereira</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7F7F7F"/>
          <w:sz w:val="16"/>
          <w:szCs w:val="16"/>
          <w:bdr w:val="none" w:sz="0" w:space="0" w:color="auto" w:frame="1"/>
        </w:rPr>
        <w:t>Vogal do Conselho Diretivo</w:t>
      </w:r>
    </w:p>
    <w:p w:rsidR="00535DAC" w:rsidRDefault="00535DAC"/>
    <w:sectPr w:rsidR="00535DAC" w:rsidSect="00E57C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AC"/>
    <w:rsid w:val="00535DAC"/>
    <w:rsid w:val="005A6EAB"/>
    <w:rsid w:val="00E57C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A8C7A-ADDB-4422-AC99-A34635A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A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535DA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xmsoplaintext">
    <w:name w:val="x_msoplaintext"/>
    <w:basedOn w:val="Normal"/>
    <w:rsid w:val="00535DA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535DAC"/>
    <w:rPr>
      <w:color w:val="0000FF"/>
      <w:u w:val="single"/>
    </w:rPr>
  </w:style>
  <w:style w:type="character" w:customStyle="1" w:styleId="xmsohyperlink">
    <w:name w:val="x_msohyperlink"/>
    <w:basedOn w:val="Tipodeletrapredefinidodopargrafo"/>
    <w:rsid w:val="0053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03276">
      <w:bodyDiv w:val="1"/>
      <w:marLeft w:val="0"/>
      <w:marRight w:val="0"/>
      <w:marTop w:val="0"/>
      <w:marBottom w:val="0"/>
      <w:divBdr>
        <w:top w:val="none" w:sz="0" w:space="0" w:color="auto"/>
        <w:left w:val="none" w:sz="0" w:space="0" w:color="auto"/>
        <w:bottom w:val="none" w:sz="0" w:space="0" w:color="auto"/>
        <w:right w:val="none" w:sz="0" w:space="0" w:color="auto"/>
      </w:divBdr>
      <w:divsChild>
        <w:div w:id="25960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vid19estamoson.gov.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g-social.pt/inicio" TargetMode="External"/><Relationship Id="rId5" Type="http://schemas.openxmlformats.org/officeDocument/2006/relationships/hyperlink" Target="https://www.dgs.pt/corona-virus.asp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3334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Lino Maia</dc:creator>
  <cp:lastModifiedBy>ruben</cp:lastModifiedBy>
  <cp:revision>2</cp:revision>
  <dcterms:created xsi:type="dcterms:W3CDTF">2020-04-08T01:01:00Z</dcterms:created>
  <dcterms:modified xsi:type="dcterms:W3CDTF">2020-04-08T01:01:00Z</dcterms:modified>
</cp:coreProperties>
</file>